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3.jpeg" ContentType="image/jpeg"/>
  <Override PartName="/word/media/image2.png" ContentType="image/png"/>
  <Override PartName="/word/media/image4.jpeg" ContentType="image/jpeg"/>
  <Override PartName="/word/media/image5.jpeg" ContentType="image/jpeg"/>
  <Override PartName="/word/media/image6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numPr>
          <w:ilvl w:val="0"/>
          <w:numId w:val="2"/>
        </w:numPr>
        <w:spacing w:before="240" w:after="120"/>
        <w:rPr/>
      </w:pPr>
      <w:r>
        <w:rPr/>
        <w:t>Surface unit user documentation</w:t>
      </w:r>
    </w:p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spacing w:before="140" w:after="120"/>
        <w:rPr/>
      </w:pPr>
      <w:r>
        <w:rPr/>
        <w:t>General</w:t>
      </w:r>
    </w:p>
    <w:p>
      <w:pPr>
        <w:pStyle w:val="Normal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- Main user is “drill” with password “raspberry”</w:t>
      </w:r>
    </w:p>
    <w:p>
      <w:pPr>
        <w:pStyle w:val="Normal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rFonts w:eastAsia="Noto Sans CJK SC" w:cs="Lohit Devanagari" w:ascii="Liberation Sans" w:hAnsi="Liberation Sans"/>
          <w:b/>
          <w:bCs/>
          <w:sz w:val="32"/>
          <w:szCs w:val="32"/>
        </w:rPr>
      </w:r>
    </w:p>
    <w:p>
      <w:pPr>
        <w:pStyle w:val="Normal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- The terminal is opened by: </w:t>
        <w:br/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b/>
          <w:bCs/>
        </w:rPr>
        <w:tab/>
      </w:r>
      <w:r>
        <w:rPr>
          <w:b w:val="false"/>
          <w:bCs w:val="false"/>
        </w:rPr>
        <w:t xml:space="preserve">Start button (lower left corner) → System tools → LXTerminal </w:t>
      </w:r>
      <w:r>
        <w:rPr>
          <w:rFonts w:eastAsia="Noto Sans CJK SC" w:cs="Lohit Devanagari" w:ascii="Liberation Sans" w:hAnsi="Liberation Sans"/>
          <w:b/>
          <w:bCs/>
          <w:sz w:val="32"/>
          <w:szCs w:val="32"/>
        </w:rPr>
        <w:br/>
      </w:r>
    </w:p>
    <w:p>
      <w:pPr>
        <w:pStyle w:val="TextBody"/>
        <w:rPr/>
      </w:pPr>
      <w:r>
        <w:rPr/>
        <w:t xml:space="preserve">- Data-sheets and manuals for instruments, </w:t>
      </w:r>
      <w:r>
        <w:rPr/>
        <w:t>displays, etc.</w:t>
      </w:r>
      <w:r>
        <w:rPr/>
        <w:t xml:space="preserve"> are located at</w:t>
      </w:r>
    </w:p>
    <w:p>
      <w:pPr>
        <w:pStyle w:val="TextBody"/>
        <w:ind w:left="709" w:hanging="0"/>
        <w:rPr/>
      </w:pPr>
      <w:r>
        <w:rPr>
          <w:rFonts w:ascii="Liberation Mono" w:hAnsi="Liberation Mono"/>
          <w:sz w:val="20"/>
          <w:szCs w:val="20"/>
        </w:rPr>
        <w:t>~/surface-unit/documentation</w:t>
      </w:r>
    </w:p>
    <w:p>
      <w:pPr>
        <w:pStyle w:val="Heading3"/>
        <w:numPr>
          <w:ilvl w:val="1"/>
          <w:numId w:val="2"/>
        </w:numPr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br/>
        <w:t xml:space="preserve">Start-up script </w:t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- Launches automatically on startu</w:t>
      </w:r>
      <w:r>
        <w:rPr/>
        <w:t>p (</w:t>
      </w:r>
      <w:r>
        <w:rPr>
          <w:rFonts w:ascii="Liberation Mono" w:hAnsi="Liberation Mono"/>
          <w:sz w:val="20"/>
          <w:szCs w:val="20"/>
        </w:rPr>
        <w:t>bash ~/drill-bootstrap.sh</w:t>
      </w:r>
      <w:r>
        <w:rPr/>
        <w:t>):</w:t>
        <w:br/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-228600</wp:posOffset>
            </wp:positionH>
            <wp:positionV relativeFrom="paragraph">
              <wp:posOffset>-74930</wp:posOffset>
            </wp:positionV>
            <wp:extent cx="3375025" cy="2540000"/>
            <wp:effectExtent l="0" t="0" r="0" b="0"/>
            <wp:wrapTopAndBottom/>
            <wp:docPr id="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2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3016250</wp:posOffset>
            </wp:positionH>
            <wp:positionV relativeFrom="paragraph">
              <wp:posOffset>-78105</wp:posOffset>
            </wp:positionV>
            <wp:extent cx="3378835" cy="2543175"/>
            <wp:effectExtent l="0" t="0" r="0" b="0"/>
            <wp:wrapTopAndBottom/>
            <wp:docPr id="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3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- Sets static IP address to 10.2.3.10 (needed for EGRIP camp communication)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/>
      </w:pPr>
      <w:r>
        <w:rPr/>
        <w:t>- Synchronizes wall clock (needed for log file timestamps)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/>
      </w:pPr>
      <w:r>
        <w:rPr/>
        <w:t xml:space="preserve">- Launches scripts that communicate with the (1) load cell, (2) winch encoder (depth counter) , and (3) drill. All values are set in the local REDIS server. 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- Launches drill control graphical software that interacts with drill through the REDIS server. </w:t>
      </w:r>
    </w:p>
    <w:p>
      <w:pPr>
        <w:pStyle w:val="Heading3"/>
        <w:numPr>
          <w:ilvl w:val="0"/>
          <w:numId w:val="0"/>
        </w:numPr>
        <w:ind w:left="0" w:hanging="0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br/>
        <w:t>Logs and drill plots</w:t>
      </w:r>
    </w:p>
    <w:p>
      <w:pPr>
        <w:pStyle w:val="TextBody"/>
        <w:ind w:hanging="0"/>
        <w:rPr/>
      </w:pPr>
      <w:r>
        <w:rPr/>
        <w:t xml:space="preserve">Logs are always backed up on the EGRIP “bob” server at:  </w:t>
      </w:r>
    </w:p>
    <w:p>
      <w:pPr>
        <w:pStyle w:val="PreformattedText"/>
        <w:rPr/>
      </w:pPr>
      <w:r>
        <w:rPr>
          <w:rStyle w:val="InternetLink"/>
          <w:u w:val="none"/>
        </w:rPr>
        <w:tab/>
      </w:r>
      <w:r>
        <w:rPr>
          <w:rStyle w:val="InternetLink"/>
          <w:color w:val="000000"/>
          <w:u w:val="none"/>
          <w:shd w:fill="auto" w:val="clear"/>
        </w:rPr>
        <w:t>10.2.3.1/public/drill-logs</w:t>
      </w:r>
    </w:p>
    <w:p>
      <w:pPr>
        <w:pStyle w:val="PreformattedText"/>
        <w:rPr>
          <w:rStyle w:val="InternetLink"/>
        </w:rPr>
      </w:pPr>
      <w:r>
        <w:rPr/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Daily and sub-daily plots are generated automatically by “bob” and stored at: 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ab/>
        <w:t>10.2.3.1/public/drill-logs/plots</w:t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rStyle w:val="InternetLink"/>
        </w:rPr>
        <w:br/>
      </w:r>
      <w:r>
        <w:rPr/>
        <w:t>To plot daily logs yourself, run: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ab/>
        <w:t xml:space="preserve">python3 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~/</w:t>
      </w:r>
      <w:r>
        <w:rPr/>
        <w:t>surface-unit/logging/plot-</w:t>
      </w:r>
      <w:r>
        <w:rPr/>
        <w:t>drill-</w:t>
      </w:r>
      <w:r>
        <w:rPr/>
        <w:t>log.py /mnt/logs/drill.log.YYYY-MM-DD</w:t>
        <w:tab/>
        <w:t>HOUR_START HOUR_END /output/path</w:t>
      </w:r>
    </w:p>
    <w:p>
      <w:pPr>
        <w:pStyle w:val="TextBody"/>
        <w:ind w:hanging="0"/>
        <w:rPr/>
      </w:pPr>
      <w:r>
        <w:rPr/>
        <w:br/>
        <w:t>e.g.:</w:t>
      </w:r>
    </w:p>
    <w:p>
      <w:pPr>
        <w:pStyle w:val="PreformattedText"/>
        <w:rPr/>
      </w:pPr>
      <w:r>
        <w:rPr/>
        <w:tab/>
        <w:t xml:space="preserve">python3 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~/</w:t>
      </w:r>
      <w:r>
        <w:rPr/>
        <w:t>surface-unit/logging/plot-</w:t>
      </w:r>
      <w:r>
        <w:rPr/>
        <w:t>drill-</w:t>
      </w:r>
      <w:r>
        <w:rPr/>
        <w:t>log.py /mnt/logs/drill.log.2022-07-13</w:t>
        <w:tab/>
        <w:t>8 24 ./</w:t>
      </w:r>
    </w:p>
    <w:p>
      <w:pPr>
        <w:pStyle w:val="Heading3"/>
        <w:numPr>
          <w:ilvl w:val="1"/>
          <w:numId w:val="2"/>
        </w:numPr>
        <w:rPr/>
      </w:pPr>
      <w:r>
        <w:rPr/>
      </w:r>
    </w:p>
    <w:p>
      <w:pPr>
        <w:pStyle w:val="Heading3"/>
        <w:numPr>
          <w:ilvl w:val="1"/>
          <w:numId w:val="2"/>
        </w:numPr>
        <w:rPr/>
      </w:pPr>
      <w:r>
        <w:rPr/>
        <w:t>Scripts that are run on regular interval (crontab -e)</w:t>
      </w:r>
    </w:p>
    <w:p>
      <w:pPr>
        <w:pStyle w:val="TextBody"/>
        <w:bidi w:val="0"/>
        <w:jc w:val="left"/>
        <w:rPr/>
      </w:pPr>
      <w:r>
        <w:rPr/>
        <w:t xml:space="preserve">See crontab file for details; in short, it synchronizes the computer clock (if internet is available) and drill log with “bob” server at: </w:t>
      </w:r>
    </w:p>
    <w:p>
      <w:pPr>
        <w:pStyle w:val="PreformattedText"/>
        <w:rPr/>
      </w:pPr>
      <w:r>
        <w:rPr>
          <w:color w:val="000000"/>
          <w:u w:val="none"/>
        </w:rPr>
        <w:tab/>
      </w:r>
      <w:r>
        <w:rPr>
          <w:rStyle w:val="InternetLink"/>
          <w:color w:val="000000"/>
          <w:u w:val="none"/>
        </w:rPr>
        <w:t>smb://10.2.3.1/public/drill-logs</w:t>
        <w:br/>
      </w:r>
    </w:p>
    <w:p>
      <w:pPr>
        <w:pStyle w:val="Heading3"/>
        <w:numPr>
          <w:ilvl w:val="0"/>
          <w:numId w:val="2"/>
        </w:numPr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Software repository</w:t>
      </w:r>
    </w:p>
    <w:p>
      <w:pPr>
        <w:pStyle w:val="TextBody"/>
        <w:bidi w:val="0"/>
        <w:spacing w:before="0" w:after="14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eastAsia="Noto Sans CJK SC" w:cs="Lohit Devanagari"/>
          <w:b w:val="false"/>
          <w:bCs w:val="false"/>
          <w:sz w:val="24"/>
          <w:szCs w:val="24"/>
        </w:rPr>
        <w:t>All drill computer software (including logs plotting scripts) can be found at</w:t>
      </w:r>
    </w:p>
    <w:p>
      <w:pPr>
        <w:pStyle w:val="PreformattedText"/>
        <w:rPr/>
      </w:pPr>
      <w:r>
        <w:rPr>
          <w:rStyle w:val="InternetLink"/>
          <w:color w:val="000000"/>
          <w:u w:val="none"/>
        </w:rPr>
        <w:tab/>
        <w:t>https://github.com/nicholasmr/surface-unit</w:t>
        <w:br/>
      </w:r>
    </w:p>
    <w:p>
      <w:pPr>
        <w:pStyle w:val="Heading3"/>
        <w:numPr>
          <w:ilvl w:val="2"/>
          <w:numId w:val="2"/>
        </w:numPr>
        <w:rPr/>
      </w:pPr>
      <w:r>
        <w:rPr/>
        <w:t>If unable to resolve hostnames</w:t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/>
        <w:t xml:space="preserve">Move “dns” forward (immediately after “myhostname”) in </w:t>
      </w:r>
    </w:p>
    <w:p>
      <w:pPr>
        <w:pStyle w:val="Normal"/>
        <w:spacing w:before="0" w:after="140"/>
        <w:ind w:left="709" w:hanging="0"/>
        <w:rPr>
          <w:rFonts w:eastAsia="Noto Sans CJK SC" w:cs="Lohit Devanagari"/>
        </w:rPr>
      </w:pPr>
      <w:r>
        <w:rPr>
          <w:rFonts w:ascii="Liberation Mono" w:hAnsi="Liberation Mono"/>
          <w:i w:val="false"/>
          <w:iCs w:val="false"/>
          <w:sz w:val="20"/>
          <w:szCs w:val="20"/>
        </w:rPr>
        <w:t>/etc/nsswitch.conf</w:t>
      </w:r>
      <w:r>
        <w:rPr/>
        <w:br/>
      </w:r>
    </w:p>
    <w:p>
      <w:pPr>
        <w:pStyle w:val="Heading3"/>
        <w:numPr>
          <w:ilvl w:val="0"/>
          <w:numId w:val="0"/>
        </w:numPr>
        <w:ind w:left="0" w:hanging="0"/>
        <w:rPr>
          <w:rFonts w:eastAsia="Noto Sans CJK SC" w:cs="Lohit Devanagari"/>
        </w:rPr>
      </w:pPr>
      <w:r>
        <w:rPr/>
        <w:t xml:space="preserve">How to calibrate depth counter </w:t>
      </w:r>
    </w:p>
    <w:p>
      <w:pPr>
        <w:pStyle w:val="Normal"/>
        <w:spacing w:before="0" w:after="140"/>
        <w:ind w:left="0" w:hanging="0"/>
        <w:rPr>
          <w:rFonts w:eastAsia="Noto Sans CJK SC" w:cs="Lohit Devanagari"/>
        </w:rPr>
      </w:pPr>
      <w:r>
        <w:rPr>
          <w:rFonts w:eastAsia="Noto Sans CJK SC" w:cs="Lohit Devanagari"/>
        </w:rPr>
        <w:t xml:space="preserve">Full manual available at </w:t>
      </w:r>
    </w:p>
    <w:p>
      <w:pPr>
        <w:pStyle w:val="Normal"/>
        <w:spacing w:before="0" w:after="140"/>
        <w:ind w:left="709" w:hanging="0"/>
        <w:rPr>
          <w:rFonts w:eastAsia="Noto Sans CJK SC" w:cs="Lohit Devanagari"/>
        </w:rPr>
      </w:pPr>
      <w:r>
        <w:rPr>
          <w:rFonts w:eastAsia="Noto Sans CJK SC" w:cs="Lohit Devanagari" w:ascii="Liberation Mono" w:hAnsi="Liberation Mono"/>
          <w:i w:val="false"/>
          <w:iCs w:val="false"/>
          <w:color w:val="auto"/>
          <w:kern w:val="2"/>
          <w:sz w:val="20"/>
          <w:szCs w:val="20"/>
          <w:lang w:val="en-US" w:eastAsia="zh-CN" w:bidi="hi-IN"/>
        </w:rPr>
        <w:t>~/surface-unit/documentation</w:t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>
          <w:rFonts w:eastAsia="Noto Sans CJK SC" w:cs="Lohit Devanagari"/>
        </w:rPr>
        <mc:AlternateContent>
          <mc:Choice Requires="wps">
            <w:drawing>
              <wp:anchor behindDoc="0" distT="0" distB="0" distL="0" distR="635" simplePos="0" locked="0" layoutInCell="0" allowOverlap="1" relativeHeight="5">
                <wp:simplePos x="0" y="0"/>
                <wp:positionH relativeFrom="column">
                  <wp:posOffset>-829945</wp:posOffset>
                </wp:positionH>
                <wp:positionV relativeFrom="paragraph">
                  <wp:posOffset>1078230</wp:posOffset>
                </wp:positionV>
                <wp:extent cx="8439785" cy="6327775"/>
                <wp:effectExtent l="0" t="0" r="0" b="0"/>
                <wp:wrapTopAndBottom/>
                <wp:docPr id="3" name="Imag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 rot="5400000">
                          <a:off x="0" y="0"/>
                          <a:ext cx="8439840" cy="63277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4" stroked="f" o:allowincell="f" style="position:absolute;margin-left:-65.4pt;margin-top:84.9pt;width:664.5pt;height:498.2pt;mso-wrap-style:none;v-text-anchor:middle;rotation:90" type="_x0000_t75">
                <v:imagedata r:id="rId4" o:detectmouseclick="t"/>
                <v:stroke color="#3465a4" joinstyle="round" endcap="flat"/>
                <w10:wrap type="topAndBottom"/>
              </v:shape>
            </w:pict>
          </mc:Fallback>
        </mc:AlternateContent>
      </w:r>
      <w:r>
        <w:br w:type="page"/>
      </w:r>
    </w:p>
    <w:p>
      <w:pPr>
        <w:pStyle w:val="Heading3"/>
        <w:numPr>
          <w:ilvl w:val="2"/>
          <w:numId w:val="2"/>
        </w:numPr>
        <w:rPr/>
      </w:pPr>
      <w:r>
        <w:rPr/>
        <w:t>Connections – what is what</w:t>
      </w:r>
    </w:p>
    <w:p>
      <w:pPr>
        <w:pStyle w:val="Normal"/>
        <w:spacing w:before="0" w:after="140"/>
        <w:ind w:hanging="0"/>
        <w:rPr/>
      </w:pPr>
      <w:r>
        <w:rPr/>
      </w:r>
    </w:p>
    <w:p>
      <w:pPr>
        <w:pStyle w:val="Normal"/>
        <w:spacing w:before="0" w:after="140"/>
        <w:ind w:hanging="0"/>
        <w:rPr/>
      </w:pPr>
      <w:r>
        <w:rPr/>
      </w:r>
    </w:p>
    <w:p>
      <w:pPr>
        <w:pStyle w:val="Normal"/>
        <w:spacing w:before="0" w:after="140"/>
        <w:ind w:hanging="0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-428625</wp:posOffset>
            </wp:positionH>
            <wp:positionV relativeFrom="paragraph">
              <wp:posOffset>-412750</wp:posOffset>
            </wp:positionV>
            <wp:extent cx="5756275" cy="431673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3079115</wp:posOffset>
            </wp:positionH>
            <wp:positionV relativeFrom="paragraph">
              <wp:posOffset>4040505</wp:posOffset>
            </wp:positionV>
            <wp:extent cx="3670300" cy="2752725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-396875</wp:posOffset>
            </wp:positionH>
            <wp:positionV relativeFrom="paragraph">
              <wp:posOffset>4030980</wp:posOffset>
            </wp:positionV>
            <wp:extent cx="3335655" cy="44469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Mono">
    <w:altName w:val="Courier New"/>
    <w:charset w:val="01"/>
    <w:family w:val="modern"/>
    <w:pitch w:val="fixed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>
        <w:sz w:val="32"/>
        <w:b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2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bidi w:val="0"/>
      <w:spacing w:lineRule="auto" w:line="276" w:before="0" w:after="140"/>
      <w:jc w:val="left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Heading5">
    <w:name w:val="Heading "/>
    <w:basedOn w:val="Heading2"/>
    <w:qFormat/>
    <w:pPr>
      <w:numPr>
        <w:ilvl w:val="1"/>
        <w:numId w:val="2"/>
      </w:numPr>
      <w:bidi w:val="0"/>
      <w:jc w:val="left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ListHeading">
    <w:name w:val="List Heading"/>
    <w:basedOn w:val="Normal"/>
    <w:next w:val="ListContents"/>
    <w:qFormat/>
    <w:pPr>
      <w:ind w:hanging="0"/>
    </w:pPr>
    <w:rPr/>
  </w:style>
  <w:style w:type="paragraph" w:styleId="ListContents">
    <w:name w:val="List Contents"/>
    <w:basedOn w:val="Normal"/>
    <w:qFormat/>
    <w:pPr>
      <w:ind w:left="567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127</TotalTime>
  <Application>LibreOffice/7.3.6.2$Linux_X86_64 LibreOffice_project/30$Build-2</Application>
  <AppVersion>15.0000</AppVersion>
  <Pages>4</Pages>
  <Words>236</Words>
  <Characters>1552</Characters>
  <CharactersWithSpaces>1783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2022-07-14T12:26:45Z</dcterms:created>
  <dc:creator/>
  <dc:description/>
  <dc:language>en-US</dc:language>
  <cp:lastModifiedBy/>
  <cp:lastPrinted>2022-11-04T15:44:55Z</cp:lastPrinted>
  <dcterms:modified xsi:type="dcterms:W3CDTF">2023-05-15T13:10:32Z</dcterms:modified>
  <cp:revision>171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